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479" w:rsidRPr="007B7D2D" w:rsidRDefault="00075479" w:rsidP="00075479">
      <w:pPr>
        <w:tabs>
          <w:tab w:val="left" w:pos="6127"/>
        </w:tabs>
        <w:ind w:firstLine="540"/>
      </w:pPr>
      <w:r w:rsidRPr="009318FD">
        <w:rPr>
          <w:rFonts w:ascii="Liberation Serif" w:hAnsi="Liberation Serif"/>
          <w:sz w:val="22"/>
          <w:szCs w:val="22"/>
        </w:rPr>
        <w:t xml:space="preserve">           </w:t>
      </w:r>
      <w:r>
        <w:rPr>
          <w:rFonts w:ascii="Liberation Serif" w:hAnsi="Liberation Serif"/>
          <w:sz w:val="22"/>
          <w:szCs w:val="22"/>
        </w:rPr>
        <w:t xml:space="preserve"> </w:t>
      </w:r>
    </w:p>
    <w:p w:rsidR="00075479" w:rsidRPr="003C5124" w:rsidRDefault="00075479" w:rsidP="00075479">
      <w:pPr>
        <w:jc w:val="center"/>
        <w:rPr>
          <w:b/>
        </w:rPr>
      </w:pPr>
      <w:r w:rsidRPr="003C5124">
        <w:rPr>
          <w:b/>
          <w:sz w:val="28"/>
          <w:szCs w:val="28"/>
        </w:rPr>
        <w:t>Обоснование величины</w:t>
      </w:r>
    </w:p>
    <w:p w:rsidR="00075479" w:rsidRPr="003C5124" w:rsidRDefault="00075479" w:rsidP="00075479">
      <w:pPr>
        <w:jc w:val="center"/>
        <w:rPr>
          <w:b/>
        </w:rPr>
      </w:pPr>
      <w:r w:rsidRPr="003C5124">
        <w:rPr>
          <w:b/>
          <w:sz w:val="28"/>
          <w:szCs w:val="28"/>
        </w:rPr>
        <w:t>установления значения предельного (максимального) индекса изменения размера вносимой гражданами платы за коммунальные услуги</w:t>
      </w:r>
      <w:r w:rsidR="003C5124">
        <w:rPr>
          <w:b/>
          <w:sz w:val="28"/>
          <w:szCs w:val="28"/>
        </w:rPr>
        <w:t xml:space="preserve"> </w:t>
      </w:r>
      <w:r w:rsidRPr="003C5124">
        <w:rPr>
          <w:b/>
          <w:sz w:val="28"/>
          <w:szCs w:val="28"/>
        </w:rPr>
        <w:t xml:space="preserve">на территории </w:t>
      </w:r>
      <w:proofErr w:type="spellStart"/>
      <w:r w:rsidRPr="003C5124">
        <w:rPr>
          <w:b/>
          <w:sz w:val="28"/>
          <w:szCs w:val="28"/>
        </w:rPr>
        <w:t>Ницинского</w:t>
      </w:r>
      <w:proofErr w:type="spellEnd"/>
      <w:r w:rsidRPr="003C5124">
        <w:rPr>
          <w:b/>
          <w:sz w:val="28"/>
          <w:szCs w:val="28"/>
        </w:rPr>
        <w:t xml:space="preserve"> сельского поселения</w:t>
      </w:r>
    </w:p>
    <w:p w:rsidR="00075479" w:rsidRPr="007B7D2D" w:rsidRDefault="00075479" w:rsidP="00075479"/>
    <w:p w:rsidR="003C5124" w:rsidRPr="007B7D2D" w:rsidRDefault="003C5124" w:rsidP="00FE6E06">
      <w:pPr>
        <w:spacing w:before="100" w:beforeAutospacing="1"/>
        <w:jc w:val="both"/>
      </w:pPr>
      <w:r w:rsidRPr="007B7D2D">
        <w:rPr>
          <w:sz w:val="28"/>
          <w:szCs w:val="28"/>
        </w:rPr>
        <w:t>Тип благоустройства – жилые дома с централизованным отоплением, холодным водоснабжением, электроснабжением</w:t>
      </w:r>
      <w:r>
        <w:rPr>
          <w:sz w:val="28"/>
          <w:szCs w:val="28"/>
        </w:rPr>
        <w:t>.</w:t>
      </w:r>
    </w:p>
    <w:p w:rsidR="003C5124" w:rsidRPr="007B7D2D" w:rsidRDefault="003C5124" w:rsidP="00FE6E06">
      <w:pPr>
        <w:spacing w:before="100" w:beforeAutospacing="1"/>
        <w:jc w:val="both"/>
      </w:pPr>
      <w:r w:rsidRPr="007B7D2D">
        <w:rPr>
          <w:sz w:val="28"/>
          <w:szCs w:val="28"/>
        </w:rPr>
        <w:t>Подготовка горячей воды производится с помощь</w:t>
      </w:r>
      <w:r>
        <w:rPr>
          <w:sz w:val="28"/>
          <w:szCs w:val="28"/>
        </w:rPr>
        <w:t>ю водонагревателей разного типа</w:t>
      </w:r>
      <w:r w:rsidRPr="007B7D2D">
        <w:rPr>
          <w:sz w:val="28"/>
          <w:szCs w:val="28"/>
        </w:rPr>
        <w:t xml:space="preserve"> абонентом самостоятельно.</w:t>
      </w:r>
    </w:p>
    <w:p w:rsidR="003C5124" w:rsidRPr="007B7D2D" w:rsidRDefault="003C5124" w:rsidP="00FE6E06">
      <w:pPr>
        <w:spacing w:before="100" w:beforeAutospacing="1"/>
        <w:jc w:val="both"/>
      </w:pPr>
      <w:r w:rsidRPr="007B7D2D">
        <w:rPr>
          <w:sz w:val="28"/>
          <w:szCs w:val="28"/>
        </w:rPr>
        <w:t>Объем услуг: соответствует объемам, определенным по показаниям приборов учета и (или) по установленным нормативам.</w:t>
      </w:r>
    </w:p>
    <w:p w:rsidR="003C5124" w:rsidRPr="007B7D2D" w:rsidRDefault="003C5124" w:rsidP="00FE6E06">
      <w:pPr>
        <w:spacing w:before="100" w:beforeAutospacing="1"/>
        <w:jc w:val="both"/>
      </w:pPr>
      <w:r w:rsidRPr="007B7D2D">
        <w:rPr>
          <w:sz w:val="28"/>
          <w:szCs w:val="28"/>
        </w:rPr>
        <w:t xml:space="preserve">Нормативы потребления коммунальных услуг утверждены </w:t>
      </w:r>
      <w:r>
        <w:rPr>
          <w:sz w:val="28"/>
          <w:szCs w:val="28"/>
        </w:rPr>
        <w:t>решение Думы сельского поселения от 30.11.2023 года № 97-НПА</w:t>
      </w:r>
      <w:r w:rsidRPr="00BA5BC3">
        <w:rPr>
          <w:sz w:val="28"/>
          <w:szCs w:val="28"/>
        </w:rPr>
        <w:t xml:space="preserve"> </w:t>
      </w:r>
      <w:r w:rsidRPr="007B7D2D">
        <w:rPr>
          <w:sz w:val="28"/>
          <w:szCs w:val="28"/>
        </w:rPr>
        <w:t xml:space="preserve">и постановлениями РЭК Свердловской области </w:t>
      </w:r>
      <w:r w:rsidRPr="00041B33">
        <w:rPr>
          <w:sz w:val="28"/>
          <w:szCs w:val="28"/>
        </w:rPr>
        <w:t>от 27.08.2012</w:t>
      </w:r>
      <w:r>
        <w:rPr>
          <w:sz w:val="28"/>
          <w:szCs w:val="28"/>
        </w:rPr>
        <w:t xml:space="preserve"> года</w:t>
      </w:r>
      <w:r w:rsidRPr="00041B33">
        <w:rPr>
          <w:sz w:val="28"/>
          <w:szCs w:val="28"/>
        </w:rPr>
        <w:t xml:space="preserve"> №130-ПК, от 27.08.2012</w:t>
      </w:r>
      <w:r>
        <w:rPr>
          <w:sz w:val="28"/>
          <w:szCs w:val="28"/>
        </w:rPr>
        <w:t xml:space="preserve"> года № </w:t>
      </w:r>
      <w:r w:rsidRPr="00041B33">
        <w:rPr>
          <w:sz w:val="28"/>
          <w:szCs w:val="28"/>
        </w:rPr>
        <w:t>131-ПК, от 22.11.2017</w:t>
      </w:r>
      <w:r>
        <w:rPr>
          <w:sz w:val="28"/>
          <w:szCs w:val="28"/>
        </w:rPr>
        <w:t xml:space="preserve"> года</w:t>
      </w:r>
      <w:r w:rsidRPr="00041B33">
        <w:rPr>
          <w:sz w:val="28"/>
          <w:szCs w:val="28"/>
        </w:rPr>
        <w:t xml:space="preserve"> №123-ПК, от 31.07.2019 </w:t>
      </w:r>
      <w:r>
        <w:rPr>
          <w:sz w:val="28"/>
          <w:szCs w:val="28"/>
        </w:rPr>
        <w:t xml:space="preserve">года </w:t>
      </w:r>
      <w:r w:rsidRPr="00041B33">
        <w:rPr>
          <w:sz w:val="28"/>
          <w:szCs w:val="28"/>
        </w:rPr>
        <w:t>№84-ПК.</w:t>
      </w:r>
    </w:p>
    <w:p w:rsidR="003C5124" w:rsidRPr="007B7D2D" w:rsidRDefault="003C5124" w:rsidP="00FE6E06">
      <w:pPr>
        <w:spacing w:before="100" w:beforeAutospacing="1"/>
        <w:jc w:val="both"/>
      </w:pPr>
      <w:r w:rsidRPr="007B7D2D">
        <w:rPr>
          <w:sz w:val="28"/>
          <w:szCs w:val="28"/>
        </w:rPr>
        <w:t>Размер и темпы изменения тарифов</w:t>
      </w:r>
      <w:r>
        <w:rPr>
          <w:sz w:val="28"/>
          <w:szCs w:val="28"/>
        </w:rPr>
        <w:t xml:space="preserve"> </w:t>
      </w:r>
      <w:r w:rsidRPr="007B7D2D">
        <w:rPr>
          <w:sz w:val="28"/>
          <w:szCs w:val="28"/>
        </w:rPr>
        <w:t>соответству</w:t>
      </w:r>
      <w:r>
        <w:rPr>
          <w:sz w:val="28"/>
          <w:szCs w:val="28"/>
        </w:rPr>
        <w:t>ют</w:t>
      </w:r>
      <w:r w:rsidRPr="007B7D2D">
        <w:rPr>
          <w:sz w:val="28"/>
          <w:szCs w:val="28"/>
        </w:rPr>
        <w:t xml:space="preserve"> тарифам, установленным постановлениями РЭК Свердловской области, с учетом параметров прогноза социально-экономического развития Российской Федерации на 2024 год и плановый период 2025 и 2026 годов.</w:t>
      </w:r>
    </w:p>
    <w:p w:rsidR="003C5124" w:rsidRPr="007B7D2D" w:rsidRDefault="003C5124" w:rsidP="00FE6E06">
      <w:pPr>
        <w:spacing w:before="100" w:beforeAutospacing="1"/>
        <w:jc w:val="both"/>
      </w:pPr>
      <w:r w:rsidRPr="007B7D2D">
        <w:rPr>
          <w:sz w:val="28"/>
          <w:szCs w:val="28"/>
        </w:rPr>
        <w:t xml:space="preserve">Численность населения, изменение размера платы за коммунальные услуги в отношении которого более установленного индекса, но не менее (или равно) установленного предельного индекса, превышающего установленный индекс – </w:t>
      </w:r>
      <w:r>
        <w:rPr>
          <w:sz w:val="28"/>
          <w:szCs w:val="28"/>
        </w:rPr>
        <w:t>1323</w:t>
      </w:r>
      <w:r w:rsidRPr="007B7D2D">
        <w:rPr>
          <w:sz w:val="28"/>
          <w:szCs w:val="28"/>
        </w:rPr>
        <w:t xml:space="preserve"> человек.</w:t>
      </w:r>
    </w:p>
    <w:p w:rsidR="003C5124" w:rsidRPr="007B7D2D" w:rsidRDefault="003C5124" w:rsidP="00FE6E06">
      <w:pPr>
        <w:spacing w:before="100" w:beforeAutospacing="1"/>
        <w:jc w:val="both"/>
      </w:pPr>
      <w:r w:rsidRPr="007B7D2D">
        <w:rPr>
          <w:sz w:val="28"/>
          <w:szCs w:val="28"/>
        </w:rPr>
        <w:t xml:space="preserve">Доля населения, изменение размера платы за коммунальные услуги в отношении которого более установленного индекса, в общей численности населения на территории </w:t>
      </w:r>
      <w:proofErr w:type="spellStart"/>
      <w:r>
        <w:rPr>
          <w:sz w:val="28"/>
          <w:szCs w:val="28"/>
        </w:rPr>
        <w:t>Ницинского</w:t>
      </w:r>
      <w:bookmarkStart w:id="0" w:name="_GoBack"/>
      <w:bookmarkEnd w:id="0"/>
      <w:proofErr w:type="spellEnd"/>
      <w:r>
        <w:rPr>
          <w:sz w:val="28"/>
          <w:szCs w:val="28"/>
        </w:rPr>
        <w:t xml:space="preserve"> сельского поселения</w:t>
      </w:r>
      <w:r w:rsidRPr="007B7D2D">
        <w:rPr>
          <w:sz w:val="28"/>
          <w:szCs w:val="28"/>
        </w:rPr>
        <w:t xml:space="preserve"> – </w:t>
      </w:r>
      <w:r>
        <w:rPr>
          <w:sz w:val="28"/>
          <w:szCs w:val="28"/>
        </w:rPr>
        <w:t>100</w:t>
      </w:r>
      <w:r w:rsidRPr="007B7D2D">
        <w:rPr>
          <w:sz w:val="28"/>
          <w:szCs w:val="28"/>
        </w:rPr>
        <w:t xml:space="preserve"> %</w:t>
      </w:r>
    </w:p>
    <w:p w:rsidR="003C5124" w:rsidRPr="007B7D2D" w:rsidRDefault="003C5124" w:rsidP="00FE6E06">
      <w:pPr>
        <w:spacing w:before="100" w:beforeAutospacing="1"/>
        <w:jc w:val="both"/>
      </w:pPr>
      <w:r w:rsidRPr="007B7D2D">
        <w:rPr>
          <w:sz w:val="28"/>
          <w:szCs w:val="28"/>
        </w:rPr>
        <w:t>Совокупная сумма увеличения размера вносимой гражданами платы за коммунальные услуги в результате установления по муниципальному образованию предельных индексов, превышающих установленный индекс по Свердловской области, с разбивкой по месяцам:</w:t>
      </w:r>
    </w:p>
    <w:p w:rsidR="003C5124" w:rsidRPr="00BE593A" w:rsidRDefault="003C5124" w:rsidP="00FE6E06">
      <w:pPr>
        <w:jc w:val="both"/>
      </w:pPr>
      <w:r w:rsidRPr="00BE593A">
        <w:rPr>
          <w:sz w:val="28"/>
          <w:szCs w:val="28"/>
        </w:rPr>
        <w:t xml:space="preserve">июль 2025 года – </w:t>
      </w:r>
      <w:r>
        <w:rPr>
          <w:sz w:val="28"/>
          <w:szCs w:val="28"/>
        </w:rPr>
        <w:t>1809,36</w:t>
      </w:r>
      <w:r w:rsidRPr="00BE593A">
        <w:rPr>
          <w:sz w:val="28"/>
          <w:szCs w:val="28"/>
        </w:rPr>
        <w:t xml:space="preserve"> тыс. руб.</w:t>
      </w:r>
    </w:p>
    <w:p w:rsidR="003C5124" w:rsidRPr="00BE593A" w:rsidRDefault="003C5124" w:rsidP="00FE6E06">
      <w:pPr>
        <w:jc w:val="both"/>
      </w:pPr>
      <w:r w:rsidRPr="00BE593A">
        <w:rPr>
          <w:sz w:val="28"/>
          <w:szCs w:val="28"/>
        </w:rPr>
        <w:t xml:space="preserve">август 2025 года – </w:t>
      </w:r>
      <w:r>
        <w:rPr>
          <w:sz w:val="28"/>
          <w:szCs w:val="28"/>
        </w:rPr>
        <w:t>1809,36</w:t>
      </w:r>
      <w:r w:rsidRPr="00BE593A">
        <w:rPr>
          <w:sz w:val="28"/>
          <w:szCs w:val="28"/>
        </w:rPr>
        <w:t xml:space="preserve"> тыс. руб.</w:t>
      </w:r>
    </w:p>
    <w:p w:rsidR="003C5124" w:rsidRPr="00BE593A" w:rsidRDefault="003C5124" w:rsidP="00FE6E06">
      <w:pPr>
        <w:jc w:val="both"/>
      </w:pPr>
      <w:r w:rsidRPr="00BE593A">
        <w:rPr>
          <w:sz w:val="28"/>
          <w:szCs w:val="28"/>
        </w:rPr>
        <w:t xml:space="preserve">сентябрь 2025 года – </w:t>
      </w:r>
      <w:r>
        <w:rPr>
          <w:sz w:val="28"/>
          <w:szCs w:val="28"/>
        </w:rPr>
        <w:t>1882,15</w:t>
      </w:r>
      <w:r w:rsidRPr="00BE593A">
        <w:rPr>
          <w:sz w:val="28"/>
          <w:szCs w:val="28"/>
        </w:rPr>
        <w:t xml:space="preserve"> тыс. руб.</w:t>
      </w:r>
    </w:p>
    <w:p w:rsidR="003C5124" w:rsidRPr="00BE593A" w:rsidRDefault="003C5124" w:rsidP="00FE6E06">
      <w:pPr>
        <w:jc w:val="both"/>
      </w:pPr>
      <w:r w:rsidRPr="00BE593A">
        <w:rPr>
          <w:sz w:val="28"/>
          <w:szCs w:val="28"/>
        </w:rPr>
        <w:t xml:space="preserve">октябрь 2025 года – </w:t>
      </w:r>
      <w:r>
        <w:rPr>
          <w:sz w:val="28"/>
          <w:szCs w:val="28"/>
        </w:rPr>
        <w:t>1954,93</w:t>
      </w:r>
      <w:r w:rsidRPr="00BE593A">
        <w:rPr>
          <w:sz w:val="28"/>
          <w:szCs w:val="28"/>
        </w:rPr>
        <w:t xml:space="preserve"> тыс. руб.</w:t>
      </w:r>
    </w:p>
    <w:p w:rsidR="003C5124" w:rsidRPr="00BE593A" w:rsidRDefault="003C5124" w:rsidP="00FE6E06">
      <w:pPr>
        <w:jc w:val="both"/>
      </w:pPr>
      <w:r w:rsidRPr="00BE593A">
        <w:rPr>
          <w:sz w:val="28"/>
          <w:szCs w:val="28"/>
        </w:rPr>
        <w:t xml:space="preserve">ноябрь 2025 года – </w:t>
      </w:r>
      <w:r>
        <w:rPr>
          <w:sz w:val="28"/>
          <w:szCs w:val="28"/>
        </w:rPr>
        <w:t>1954,93</w:t>
      </w:r>
      <w:r w:rsidRPr="00BE593A">
        <w:rPr>
          <w:sz w:val="28"/>
          <w:szCs w:val="28"/>
        </w:rPr>
        <w:t xml:space="preserve"> тыс. руб.</w:t>
      </w:r>
    </w:p>
    <w:p w:rsidR="007737F0" w:rsidRDefault="003C5124" w:rsidP="003C5124">
      <w:pPr>
        <w:jc w:val="both"/>
      </w:pPr>
      <w:r w:rsidRPr="00BE593A">
        <w:rPr>
          <w:sz w:val="28"/>
          <w:szCs w:val="28"/>
        </w:rPr>
        <w:t xml:space="preserve">декабрь 2025 года – </w:t>
      </w:r>
      <w:r>
        <w:rPr>
          <w:sz w:val="28"/>
          <w:szCs w:val="28"/>
        </w:rPr>
        <w:t>1954,93</w:t>
      </w:r>
      <w:r w:rsidRPr="00BE593A">
        <w:rPr>
          <w:sz w:val="28"/>
          <w:szCs w:val="28"/>
        </w:rPr>
        <w:t>тыс. руб.</w:t>
      </w:r>
    </w:p>
    <w:sectPr w:rsidR="00773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B24"/>
    <w:rsid w:val="00075479"/>
    <w:rsid w:val="002C6B24"/>
    <w:rsid w:val="003C5124"/>
    <w:rsid w:val="0077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F0766E-171C-4B35-854A-6343F59A2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512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512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2024-10-11T04:40:00Z</cp:lastPrinted>
  <dcterms:created xsi:type="dcterms:W3CDTF">2024-10-11T03:59:00Z</dcterms:created>
  <dcterms:modified xsi:type="dcterms:W3CDTF">2024-10-11T04:40:00Z</dcterms:modified>
</cp:coreProperties>
</file>